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Timelines Find Content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In this video, we’ll look at how to find content on World Book </w:t>
      </w:r>
      <w:r w:rsidDel="00000000" w:rsidR="00000000" w:rsidRPr="00000000">
        <w:rPr>
          <w:i w:val="1"/>
          <w:rtl w:val="0"/>
        </w:rPr>
        <w:t xml:space="preserve">Timelines.</w:t>
      </w: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First and foremost, when you open </w:t>
      </w:r>
      <w:r w:rsidDel="00000000" w:rsidR="00000000" w:rsidRPr="00000000">
        <w:rPr>
          <w:i w:val="1"/>
          <w:rtl w:val="0"/>
        </w:rPr>
        <w:t xml:space="preserve">Timelines</w:t>
      </w:r>
      <w:r w:rsidDel="00000000" w:rsidR="00000000" w:rsidRPr="00000000">
        <w:rPr>
          <w:rtl w:val="0"/>
        </w:rPr>
        <w:t xml:space="preserve">, you’ll see a featured timeline. This timeline will change each time you open up </w:t>
      </w:r>
      <w:r w:rsidDel="00000000" w:rsidR="00000000" w:rsidRPr="00000000">
        <w:rPr>
          <w:i w:val="1"/>
          <w:rtl w:val="0"/>
        </w:rPr>
        <w:t xml:space="preserve">Timelines.</w:t>
      </w:r>
      <w:r w:rsidDel="00000000" w:rsidR="00000000" w:rsidRPr="00000000">
        <w:rPr>
          <w:rtl w:val="0"/>
        </w:rPr>
        <w:t xml:space="preserve"> You can click directly on that image to open up that featured timeline.</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Additionally, you can browse World Book pre-created timelines by category on the left-hand side. There are eight categories, and subcategories within those. Drill down to find what you’re looking for and open your timeline from there.</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Additionally, you can search for timelines. You can search by keyword or you can filter your search by date as well. If you edit a timeline, add events or color-code, or you just want to come back to that timeline later, you can click “Save” and “Save to My Timelines.” To use this feature and to edit timelines and have your edits saved, you must be logged in to your My World Book Account, which you can do here in the top right corner. To find your saved timelines, go back from the homepage and click “My Timelines,” and you’ll find your timeline saved there. You can also find any timelines you’ve created from scratch here as well.</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