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Welcome to </w:t>
      </w:r>
      <w:r w:rsidDel="00000000" w:rsidR="00000000" w:rsidRPr="00000000">
        <w:rPr>
          <w:i w:val="1"/>
          <w:rtl w:val="0"/>
        </w:rPr>
        <w:t xml:space="preserve">Timelines</w:t>
      </w:r>
      <w:r w:rsidDel="00000000" w:rsidR="00000000" w:rsidRPr="00000000">
        <w:rPr>
          <w:rtl w:val="0"/>
        </w:rPr>
        <w:t xml:space="preserve">, World Book’s chronological database of over 650 pre-made timelines with over 14,000 individual events. With </w:t>
      </w:r>
      <w:r w:rsidDel="00000000" w:rsidR="00000000" w:rsidRPr="00000000">
        <w:rPr>
          <w:i w:val="1"/>
          <w:rtl w:val="0"/>
        </w:rPr>
        <w:t xml:space="preserve">Timelines</w:t>
      </w:r>
      <w:r w:rsidDel="00000000" w:rsidR="00000000" w:rsidRPr="00000000">
        <w:rPr>
          <w:rtl w:val="0"/>
        </w:rPr>
        <w:t xml:space="preserve">, you can view pre-created timelines across 8 categories. Once in a timeline, use the arrows to navigate, zoom in and out, and click on events to view more information about them. Log in to your My World Book account to edit these timelines, color-code events, add notes, add images, and more!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 can also search the library of 14,000 events to add more events to the timeline, or create your own events from scratch! You can save your work within </w:t>
      </w:r>
      <w:r w:rsidDel="00000000" w:rsidR="00000000" w:rsidRPr="00000000">
        <w:rPr>
          <w:i w:val="1"/>
          <w:rtl w:val="0"/>
        </w:rPr>
        <w:t xml:space="preserve">Timelines</w:t>
      </w:r>
      <w:r w:rsidDel="00000000" w:rsidR="00000000" w:rsidRPr="00000000">
        <w:rPr>
          <w:rtl w:val="0"/>
        </w:rPr>
        <w:t xml:space="preserve"> and you can even save timelines to your My Research projects!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Switch the view to see the timeline in table format, ideal for printing out!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Back on the homepage, find timelines you’ve saved or created in “My Timelines.” You can open them back up and see your edits and personalization.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 can also create a new timeline from scratch. Simply choose a background and then add events! Again, you can search the database of over 14,000 events or create your own! You can get creative here! Make a timeline scrapbook of your life, create a timeline biography, or record current events. The options are endless!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