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F4797" w:rsidRDefault="00000000">
      <w:pPr>
        <w:jc w:val="center"/>
        <w:rPr>
          <w:b/>
        </w:rPr>
      </w:pPr>
      <w:r>
        <w:rPr>
          <w:b/>
        </w:rPr>
        <w:t>Student Games Tutorial Video Transcript</w:t>
      </w:r>
    </w:p>
    <w:p w14:paraId="00000002" w14:textId="77777777" w:rsidR="00CF4797" w:rsidRDefault="00CF4797">
      <w:pPr>
        <w:jc w:val="center"/>
        <w:rPr>
          <w:b/>
        </w:rPr>
      </w:pPr>
    </w:p>
    <w:p w14:paraId="3A648E4E" w14:textId="77777777" w:rsidR="003F2E46" w:rsidRDefault="00000000">
      <w:pPr>
        <w:rPr>
          <w:color w:val="000000" w:themeColor="text1"/>
        </w:rPr>
      </w:pPr>
      <w:r>
        <w:t xml:space="preserve">Games on World Book </w:t>
      </w:r>
      <w:r>
        <w:rPr>
          <w:i/>
        </w:rPr>
        <w:t>Student</w:t>
      </w:r>
      <w:r>
        <w:t xml:space="preserve"> are provided by Legends of Learning and can be accessed on the homepage or in the side menu. All games topics relate to math and science core subject areas. The games will also appear on </w:t>
      </w:r>
      <w:r w:rsidRPr="00B43CE0">
        <w:rPr>
          <w:color w:val="000000" w:themeColor="text1"/>
        </w:rPr>
        <w:t xml:space="preserve">articles that align with topics covered in that game. </w:t>
      </w:r>
    </w:p>
    <w:p w14:paraId="1E9C7786" w14:textId="77777777" w:rsidR="003F2E46" w:rsidRDefault="003F2E46">
      <w:pPr>
        <w:rPr>
          <w:color w:val="000000" w:themeColor="text1"/>
        </w:rPr>
      </w:pPr>
    </w:p>
    <w:p w14:paraId="2AA1D8B8" w14:textId="77777777" w:rsidR="003F2E46" w:rsidRDefault="00000000">
      <w:pPr>
        <w:rPr>
          <w:color w:val="000000" w:themeColor="text1"/>
        </w:rPr>
      </w:pPr>
      <w:r w:rsidRPr="00B43CE0">
        <w:rPr>
          <w:color w:val="000000" w:themeColor="text1"/>
        </w:rPr>
        <w:t>Games on the game feature are organized into Middle Science, Middle Math, Elementary Science, and Elementary Math. Clicking see more will reveal more games in that category organized by topic. For example</w:t>
      </w:r>
      <w:r w:rsidR="0031544D" w:rsidRPr="00B43CE0">
        <w:rPr>
          <w:color w:val="000000" w:themeColor="text1"/>
        </w:rPr>
        <w:t>,</w:t>
      </w:r>
      <w:r w:rsidRPr="00B43CE0">
        <w:rPr>
          <w:color w:val="000000" w:themeColor="text1"/>
        </w:rPr>
        <w:t xml:space="preserve"> Middle Science is organized into Earth Science, Life Science, and Physical Science. Again, click see more to see all the games in that topic. Some topics are organized further by subtopic. </w:t>
      </w:r>
      <w:r w:rsidR="00CA0F0C" w:rsidRPr="00B43CE0">
        <w:rPr>
          <w:color w:val="000000" w:themeColor="text1"/>
        </w:rPr>
        <w:t>To organize them you can click</w:t>
      </w:r>
      <w:r w:rsidRPr="00B43CE0">
        <w:rPr>
          <w:color w:val="000000" w:themeColor="text1"/>
        </w:rPr>
        <w:t xml:space="preserve"> topics in the upper left corner and select a subtopic you want to view. </w:t>
      </w:r>
    </w:p>
    <w:p w14:paraId="162F61D6" w14:textId="77777777" w:rsidR="003F2E46" w:rsidRDefault="003F2E46">
      <w:pPr>
        <w:rPr>
          <w:color w:val="000000" w:themeColor="text1"/>
        </w:rPr>
      </w:pPr>
    </w:p>
    <w:p w14:paraId="653026F6" w14:textId="77777777" w:rsidR="003F2E46" w:rsidRDefault="00000000">
      <w:pPr>
        <w:rPr>
          <w:color w:val="000000" w:themeColor="text1"/>
        </w:rPr>
      </w:pPr>
      <w:r w:rsidRPr="00B43CE0">
        <w:rPr>
          <w:color w:val="000000" w:themeColor="text1"/>
        </w:rPr>
        <w:t xml:space="preserve">Hover over a game and click the </w:t>
      </w:r>
      <w:proofErr w:type="spellStart"/>
      <w:r w:rsidRPr="00B43CE0">
        <w:rPr>
          <w:color w:val="000000" w:themeColor="text1"/>
        </w:rPr>
        <w:t>i</w:t>
      </w:r>
      <w:proofErr w:type="spellEnd"/>
      <w:r w:rsidRPr="00B43CE0">
        <w:rPr>
          <w:color w:val="000000" w:themeColor="text1"/>
        </w:rPr>
        <w:t xml:space="preserve"> to reveal a game description, recommended grades, and curriculum integrations. Curriculum integrations include vocabulary words,</w:t>
      </w:r>
      <w:r w:rsidR="00B43CE0" w:rsidRPr="00B43CE0">
        <w:rPr>
          <w:color w:val="000000" w:themeColor="text1"/>
          <w:lang w:val="en-US"/>
        </w:rPr>
        <w:t xml:space="preserve"> </w:t>
      </w:r>
      <w:r w:rsidR="00B43CE0" w:rsidRPr="00B43CE0">
        <w:rPr>
          <w:color w:val="000000" w:themeColor="text1"/>
          <w:lang w:val="en-US"/>
        </w:rPr>
        <w:t>discussion questions for before and after the game</w:t>
      </w:r>
      <w:r w:rsidRPr="00B43CE0">
        <w:rPr>
          <w:color w:val="000000" w:themeColor="text1"/>
        </w:rPr>
        <w:t xml:space="preserve">, and </w:t>
      </w:r>
      <w:r w:rsidR="00B43CE0">
        <w:rPr>
          <w:color w:val="000000" w:themeColor="text1"/>
        </w:rPr>
        <w:t>the main concepts covered in the</w:t>
      </w:r>
      <w:r w:rsidRPr="00B43CE0">
        <w:rPr>
          <w:color w:val="000000" w:themeColor="text1"/>
        </w:rPr>
        <w:t xml:space="preserve"> game. </w:t>
      </w:r>
    </w:p>
    <w:p w14:paraId="38DBF4E3" w14:textId="77777777" w:rsidR="003F2E46" w:rsidRDefault="003F2E46">
      <w:pPr>
        <w:rPr>
          <w:color w:val="000000" w:themeColor="text1"/>
        </w:rPr>
      </w:pPr>
    </w:p>
    <w:p w14:paraId="6578C2D2" w14:textId="77777777" w:rsidR="003F2E46" w:rsidRDefault="00B43CE0">
      <w:pPr>
        <w:rPr>
          <w:color w:val="000000" w:themeColor="text1"/>
        </w:rPr>
      </w:pPr>
      <w:r>
        <w:rPr>
          <w:color w:val="000000" w:themeColor="text1"/>
        </w:rPr>
        <w:t>To begin playing click “play game” from that screen, or click “play” when you hover over.</w:t>
      </w:r>
      <w:r w:rsidR="00000000" w:rsidRPr="00B43CE0">
        <w:rPr>
          <w:color w:val="000000" w:themeColor="text1"/>
        </w:rPr>
        <w:t xml:space="preserve"> Many games start with some background content information</w:t>
      </w:r>
      <w:r>
        <w:rPr>
          <w:color w:val="000000" w:themeColor="text1"/>
        </w:rPr>
        <w:t xml:space="preserve"> and some of them will start with a disclaimer to let you know that this is more of a review game than an informational game.</w:t>
      </w:r>
      <w:r w:rsidR="00000000" w:rsidRPr="00B43CE0">
        <w:rPr>
          <w:color w:val="000000" w:themeColor="text1"/>
        </w:rPr>
        <w:t xml:space="preserve"> </w:t>
      </w:r>
      <w:r>
        <w:rPr>
          <w:color w:val="000000" w:themeColor="text1"/>
        </w:rPr>
        <w:t>Each game will also give you directions for how to play</w:t>
      </w:r>
      <w:r w:rsidR="00000000" w:rsidRPr="00B43CE0">
        <w:rPr>
          <w:color w:val="000000" w:themeColor="text1"/>
        </w:rPr>
        <w:t>.</w:t>
      </w:r>
      <w:r>
        <w:rPr>
          <w:color w:val="000000" w:themeColor="text1"/>
        </w:rPr>
        <w:t xml:space="preserve"> So here we have the content that is being reviewed.</w:t>
      </w:r>
      <w:r w:rsidR="00000000" w:rsidRPr="00B43CE0">
        <w:rPr>
          <w:color w:val="000000" w:themeColor="text1"/>
        </w:rPr>
        <w:t xml:space="preserve"> </w:t>
      </w:r>
      <w:r w:rsidR="0074545D">
        <w:rPr>
          <w:color w:val="000000" w:themeColor="text1"/>
        </w:rPr>
        <w:t xml:space="preserve">And, as I go through </w:t>
      </w:r>
      <w:proofErr w:type="gramStart"/>
      <w:r w:rsidR="0074545D">
        <w:rPr>
          <w:color w:val="000000" w:themeColor="text1"/>
        </w:rPr>
        <w:t>this</w:t>
      </w:r>
      <w:proofErr w:type="gramEnd"/>
      <w:r w:rsidR="0074545D">
        <w:rPr>
          <w:color w:val="000000" w:themeColor="text1"/>
        </w:rPr>
        <w:t xml:space="preserve"> I can</w:t>
      </w:r>
      <w:r w:rsidR="00000000" w:rsidRPr="00B43CE0">
        <w:rPr>
          <w:color w:val="000000" w:themeColor="text1"/>
        </w:rPr>
        <w:t xml:space="preserve"> rewind to see the information again that’s being given. </w:t>
      </w:r>
    </w:p>
    <w:p w14:paraId="23B76DBE" w14:textId="77777777" w:rsidR="003F2E46" w:rsidRDefault="003F2E46">
      <w:pPr>
        <w:rPr>
          <w:color w:val="000000" w:themeColor="text1"/>
        </w:rPr>
      </w:pPr>
    </w:p>
    <w:p w14:paraId="621CEE83" w14:textId="77777777" w:rsidR="003F2E46" w:rsidRDefault="00000000">
      <w:pPr>
        <w:rPr>
          <w:color w:val="000000" w:themeColor="text1"/>
        </w:rPr>
      </w:pPr>
      <w:r w:rsidRPr="00B43CE0">
        <w:rPr>
          <w:color w:val="000000" w:themeColor="text1"/>
        </w:rPr>
        <w:t xml:space="preserve">These games are a great way to engage reluctant learners through disguised learning and offer another way to look at information. They're fun, colorful, and usually accompanied by music. You can also find a list of games on our training site. </w:t>
      </w:r>
    </w:p>
    <w:p w14:paraId="3FBE0D71" w14:textId="77777777" w:rsidR="003F2E46" w:rsidRDefault="003F2E46">
      <w:pPr>
        <w:rPr>
          <w:color w:val="000000" w:themeColor="text1"/>
        </w:rPr>
      </w:pPr>
    </w:p>
    <w:p w14:paraId="00000003" w14:textId="0AF6F913" w:rsidR="00CF4797" w:rsidRDefault="00000000">
      <w:r w:rsidRPr="00B43CE0">
        <w:rPr>
          <w:color w:val="000000" w:themeColor="text1"/>
        </w:rPr>
        <w:t xml:space="preserve">If you </w:t>
      </w:r>
      <w:r w:rsidR="0074545D">
        <w:rPr>
          <w:color w:val="000000" w:themeColor="text1"/>
        </w:rPr>
        <w:t>go the</w:t>
      </w:r>
      <w:r>
        <w:t xml:space="preserve"> </w:t>
      </w:r>
      <w:proofErr w:type="gramStart"/>
      <w:r w:rsidRPr="0074545D">
        <w:rPr>
          <w:i/>
          <w:iCs/>
        </w:rPr>
        <w:t>Student</w:t>
      </w:r>
      <w:proofErr w:type="gramEnd"/>
      <w:r>
        <w:t xml:space="preserve"> </w:t>
      </w:r>
      <w:r w:rsidR="0074545D">
        <w:t xml:space="preserve">page on the Training Guide and scroll down </w:t>
      </w:r>
      <w:r>
        <w:t xml:space="preserve">to the “features” section, you’ll see that the </w:t>
      </w:r>
      <w:r w:rsidR="0074545D">
        <w:t>second</w:t>
      </w:r>
      <w:r>
        <w:t xml:space="preserve"> bullet point </w:t>
      </w:r>
      <w:r w:rsidR="0074545D">
        <w:t>is going to be</w:t>
      </w:r>
      <w:r>
        <w:t xml:space="preserve"> a list of the Legends of Learning games </w:t>
      </w:r>
      <w:r w:rsidR="0074545D">
        <w:t xml:space="preserve">that are </w:t>
      </w:r>
      <w:r>
        <w:t xml:space="preserve">embedded in </w:t>
      </w:r>
      <w:r>
        <w:rPr>
          <w:i/>
        </w:rPr>
        <w:t xml:space="preserve">Student </w:t>
      </w:r>
      <w:r>
        <w:t xml:space="preserve">articles. </w:t>
      </w:r>
      <w:r w:rsidR="0074545D">
        <w:t xml:space="preserve">These are the same games that you’ll find in the games feature, but this will tell you which article they can also be found in. You can simply click on the article and it will link you directly there. So, you can see that that game appears alongside the Statistics article. </w:t>
      </w:r>
    </w:p>
    <w:sectPr w:rsidR="00CF479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C5B5" w14:textId="77777777" w:rsidR="001326D0" w:rsidRDefault="001326D0" w:rsidP="0031544D">
      <w:pPr>
        <w:spacing w:line="240" w:lineRule="auto"/>
      </w:pPr>
      <w:r>
        <w:separator/>
      </w:r>
    </w:p>
  </w:endnote>
  <w:endnote w:type="continuationSeparator" w:id="0">
    <w:p w14:paraId="1D4D3FBD" w14:textId="77777777" w:rsidR="001326D0" w:rsidRDefault="001326D0" w:rsidP="00315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E2CD" w14:textId="77777777" w:rsidR="0031544D" w:rsidRDefault="0031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9E8A" w14:textId="77777777" w:rsidR="0031544D" w:rsidRDefault="00315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DFB1" w14:textId="77777777" w:rsidR="0031544D" w:rsidRDefault="0031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F8ED" w14:textId="77777777" w:rsidR="001326D0" w:rsidRDefault="001326D0" w:rsidP="0031544D">
      <w:pPr>
        <w:spacing w:line="240" w:lineRule="auto"/>
      </w:pPr>
      <w:r>
        <w:separator/>
      </w:r>
    </w:p>
  </w:footnote>
  <w:footnote w:type="continuationSeparator" w:id="0">
    <w:p w14:paraId="1B6CF4CC" w14:textId="77777777" w:rsidR="001326D0" w:rsidRDefault="001326D0" w:rsidP="00315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130D" w14:textId="77777777" w:rsidR="0031544D" w:rsidRDefault="00315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AC53" w14:textId="77777777" w:rsidR="0031544D" w:rsidRDefault="00315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15C6" w14:textId="77777777" w:rsidR="0031544D" w:rsidRDefault="00315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97"/>
    <w:rsid w:val="001326D0"/>
    <w:rsid w:val="0031544D"/>
    <w:rsid w:val="003F2E46"/>
    <w:rsid w:val="0074545D"/>
    <w:rsid w:val="00B43CE0"/>
    <w:rsid w:val="00CA0F0C"/>
    <w:rsid w:val="00C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1A58"/>
  <w15:docId w15:val="{F5FA0084-FF1C-354F-B07B-71D8BBC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1544D"/>
    <w:pPr>
      <w:tabs>
        <w:tab w:val="center" w:pos="4680"/>
        <w:tab w:val="right" w:pos="9360"/>
      </w:tabs>
      <w:spacing w:line="240" w:lineRule="auto"/>
    </w:pPr>
  </w:style>
  <w:style w:type="character" w:customStyle="1" w:styleId="HeaderChar">
    <w:name w:val="Header Char"/>
    <w:basedOn w:val="DefaultParagraphFont"/>
    <w:link w:val="Header"/>
    <w:uiPriority w:val="99"/>
    <w:rsid w:val="0031544D"/>
  </w:style>
  <w:style w:type="paragraph" w:styleId="Footer">
    <w:name w:val="footer"/>
    <w:basedOn w:val="Normal"/>
    <w:link w:val="FooterChar"/>
    <w:uiPriority w:val="99"/>
    <w:unhideWhenUsed/>
    <w:rsid w:val="0031544D"/>
    <w:pPr>
      <w:tabs>
        <w:tab w:val="center" w:pos="4680"/>
        <w:tab w:val="right" w:pos="9360"/>
      </w:tabs>
      <w:spacing w:line="240" w:lineRule="auto"/>
    </w:pPr>
  </w:style>
  <w:style w:type="character" w:customStyle="1" w:styleId="FooterChar">
    <w:name w:val="Footer Char"/>
    <w:basedOn w:val="DefaultParagraphFont"/>
    <w:link w:val="Footer"/>
    <w:uiPriority w:val="99"/>
    <w:rsid w:val="0031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2023-12-20T15:52:00Z</dcterms:created>
  <dcterms:modified xsi:type="dcterms:W3CDTF">2023-12-20T16:44:00Z</dcterms:modified>
</cp:coreProperties>
</file>