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eBooks Resources Video Tutorial Transcript</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we’re going to look at the resources available to accompany World Book </w:t>
      </w:r>
      <w:r w:rsidDel="00000000" w:rsidR="00000000" w:rsidRPr="00000000">
        <w:rPr>
          <w:i w:val="1"/>
          <w:rtl w:val="0"/>
        </w:rPr>
        <w:t xml:space="preserve">eBooks</w:t>
      </w:r>
      <w:r w:rsidDel="00000000" w:rsidR="00000000" w:rsidRPr="00000000">
        <w:rPr>
          <w:rtl w:val="0"/>
        </w:rPr>
        <w:t xml:space="preserve">. Many of our eBooks have interactive resources throughout the text, such as read aloud function and multimedia, to bring the text to life. Users may also find games and activities inside many World Book originals to further engage the reader. And additionally, we have some resources that have been created to go alongside an eBook, such as a downloadable quiz, lesson plan, activity, etc.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First, if the text has read-aloud capabilities, you’ll see an icon right on the cover of each title. Most of the titles in the Early Readers category will have read aloud functionality as they are designated for our younger, pre-emergent readers.</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“My tooth is loose,” Sam tells Lizzy.</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You’ll see each word is highlighted as it reads aloud.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Pictures and videos throughout the book help the text come alive. Some eBooks have embedded videos or additional images within the book. To find out if an eBook has multimedia throughout, once you open the book, you can check in the Table of Contents under the Resources tab. For example, in this book here, we have a couple of embedded videos that will play over top of the text on that page. Additionally, if you’re simply reading or browsing through a book, you’ll see a video icon or a camera icon to indicate that there is additional multimedia linked to that page.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Similarly, you may also find games or activities-- interactive quizzes-- embedded in some of the books as well. And you can find those the same way that you find images or videos and that is by going to that Table of Contents into the Resources tab. This time, you’ll see various different icons to indicate the type of activity. Each of these activities will take you to an external page where students can interact and move around-- in this case, we’re categorizing pictures. It will tell me what I’ve gotten right and wrong and I can try again. </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Many books also have downloadable PDF quizzes to accompany them. You can find these by clicking the “More information” button on the front of the cover. And you’ll see “Download e-book quiz.” This will open up a PDF quiz with various multiple-choice questions, true or false, and of course an answer key. These quizzes are short and cover the material that was covered in the text.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You may have also noticed right above that you’ll see a “copy eBook URL.” If you’d like to share a direct link to a title with somebody else (students, patrons, etc, you can click “copy eBook URL.” That will copy the link directly to the text and you can feel free to share that via email, via another platform that you may be using. </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You can also find some great resources to accompany eBooks on the Training Guide. You can access the Training Guide from your World Book Super Homepage up in the top right corner. You’ll see “Training and Support.” Or you can simply type into your address bar “worldbookonline.com/training.” </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Once you’re here, scroll down to “Our Products” and click on </w:t>
      </w:r>
      <w:r w:rsidDel="00000000" w:rsidR="00000000" w:rsidRPr="00000000">
        <w:rPr>
          <w:i w:val="1"/>
          <w:rtl w:val="0"/>
        </w:rPr>
        <w:t xml:space="preserve">eBooks.</w:t>
      </w:r>
      <w:r w:rsidDel="00000000" w:rsidR="00000000" w:rsidRPr="00000000">
        <w:rPr>
          <w:rtl w:val="0"/>
        </w:rPr>
        <w:t xml:space="preserve"> The first thing I want to point out is the World Book eBooks Title List. You can use this list to find books that fit various criteria, such as intended grade level, Lexile level, AR level, and more. You can see all of the information that was in that “More Information” tab on the bookshelf here on the spreadsheet. So you can see I can see the title, the description, the author, the category, collection it’s a part of, the copyright year, intended grade level, total length of the book. Many of the books have been Lexiled as well, and a lot of them will have AR levels and maybe accompanying AR quizzes as well. You can use the spreadsheet to see which titles can be read aloud, which ones have embedded quizzes like the ones that we looked at within that “Enchanted Places” book, and you can access those downloadable quizzes and the direct links right from this spreadsheet. </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So maybe you want to find a book that has an accompanying quiz. You can come here. You could sort the spreadsheet by column P or maybe by an embedded quiz, so column O, and select which title you want your students or patrons to read based on the accompanying activities that are there. </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t xml:space="preserve">Also on the Training Guide, under Free Material and Learning Resources, you’ll see an icon labeled “eBook Resources.” Here, you’ll find both student-facing activities and educator-facing lesson plans to accompany some of our titles. So here you can see various worksheets and activities to go along with various eBooks. Again, each </w:t>
      </w:r>
      <w:r w:rsidDel="00000000" w:rsidR="00000000" w:rsidRPr="00000000">
        <w:rPr>
          <w:rtl w:val="0"/>
        </w:rPr>
        <w:t xml:space="preserve">are</w:t>
      </w:r>
      <w:r w:rsidDel="00000000" w:rsidR="00000000" w:rsidRPr="00000000">
        <w:rPr>
          <w:rtl w:val="0"/>
        </w:rPr>
        <w:t xml:space="preserve"> pretty brief and then </w:t>
      </w:r>
      <w:r w:rsidDel="00000000" w:rsidR="00000000" w:rsidRPr="00000000">
        <w:rPr>
          <w:rtl w:val="0"/>
        </w:rPr>
        <w:t xml:space="preserve">come</w:t>
      </w:r>
      <w:r w:rsidDel="00000000" w:rsidR="00000000" w:rsidRPr="00000000">
        <w:rPr>
          <w:rtl w:val="0"/>
        </w:rPr>
        <w:t xml:space="preserve"> with an answer key as well. Or you can choose an educator-facing lesson plan for a full lesson built around one of the texts. You’ll see objectives, materials, and then the lesson procedure, assessment ideas, and so on.</w:t>
      </w:r>
    </w:p>
    <w:p w:rsidR="00000000" w:rsidDel="00000000" w:rsidP="00000000" w:rsidRDefault="00000000" w:rsidRPr="00000000" w14:paraId="0000001A">
      <w:pPr>
        <w:jc w:val="left"/>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